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line="580" w:lineRule="exact"/>
        <w:ind w:left="0" w:right="0"/>
        <w:jc w:val="both"/>
        <w:textAlignment w:val="auto"/>
        <w:rPr>
          <w:rFonts w:hint="eastAsia" w:ascii="黑体" w:hAnsi="黑体" w:eastAsia="黑体" w:cs="黑体"/>
          <w:color w:val="auto"/>
          <w:spacing w:val="-4"/>
          <w:sz w:val="32"/>
          <w:szCs w:val="32"/>
          <w:lang w:val="en-US" w:eastAsia="zh-CN"/>
        </w:rPr>
      </w:pPr>
      <w:r>
        <w:rPr>
          <w:rFonts w:hint="eastAsia" w:ascii="黑体" w:hAnsi="黑体" w:eastAsia="黑体" w:cs="黑体"/>
          <w:color w:val="auto"/>
          <w:spacing w:val="-4"/>
          <w:sz w:val="32"/>
          <w:szCs w:val="32"/>
          <w:lang w:val="en-US" w:eastAsia="zh-CN"/>
        </w:rPr>
        <w:t>附件4</w:t>
      </w:r>
    </w:p>
    <w:p>
      <w:pPr>
        <w:keepNext w:val="0"/>
        <w:keepLines w:val="0"/>
        <w:pageBreakBefore w:val="0"/>
        <w:widowControl w:val="0"/>
        <w:kinsoku/>
        <w:wordWrap/>
        <w:overflowPunct/>
        <w:topLinePunct w:val="0"/>
        <w:autoSpaceDE/>
        <w:autoSpaceDN/>
        <w:bidi w:val="0"/>
        <w:adjustRightInd/>
        <w:snapToGrid/>
        <w:spacing w:before="0" w:line="580" w:lineRule="exact"/>
        <w:ind w:left="0" w:right="0"/>
        <w:jc w:val="both"/>
        <w:textAlignment w:val="auto"/>
        <w:rPr>
          <w:rFonts w:hint="eastAsia" w:ascii="黑体" w:hAnsi="黑体" w:eastAsia="黑体" w:cs="黑体"/>
          <w:color w:val="auto"/>
          <w:spacing w:val="-4"/>
          <w:sz w:val="31"/>
          <w:szCs w:val="31"/>
          <w:lang w:val="en-US" w:eastAsia="zh-CN"/>
        </w:rPr>
      </w:pPr>
    </w:p>
    <w:p>
      <w:pPr>
        <w:keepNext w:val="0"/>
        <w:keepLines w:val="0"/>
        <w:pageBreakBefore w:val="0"/>
        <w:widowControl w:val="0"/>
        <w:kinsoku/>
        <w:wordWrap/>
        <w:overflowPunct/>
        <w:topLinePunct w:val="0"/>
        <w:autoSpaceDE/>
        <w:autoSpaceDN/>
        <w:bidi w:val="0"/>
        <w:adjustRightInd/>
        <w:snapToGrid/>
        <w:spacing w:before="0" w:line="580" w:lineRule="exact"/>
        <w:ind w:left="0" w:right="0"/>
        <w:jc w:val="center"/>
        <w:textAlignment w:val="auto"/>
        <w:rPr>
          <w:rFonts w:hint="eastAsia" w:ascii="方正小标宋简体" w:hAnsi="方正小标宋简体" w:eastAsia="方正小标宋简体" w:cs="方正小标宋简体"/>
          <w:color w:val="auto"/>
          <w:spacing w:val="-4"/>
          <w:sz w:val="44"/>
          <w:szCs w:val="44"/>
          <w:lang w:val="en-US" w:eastAsia="zh-CN"/>
        </w:rPr>
      </w:pPr>
      <w:r>
        <w:rPr>
          <w:rFonts w:hint="eastAsia" w:ascii="方正小标宋简体" w:hAnsi="方正小标宋简体" w:eastAsia="方正小标宋简体" w:cs="方正小标宋简体"/>
          <w:color w:val="auto"/>
          <w:spacing w:val="-4"/>
          <w:sz w:val="44"/>
          <w:szCs w:val="44"/>
          <w:lang w:val="en-US" w:eastAsia="zh-CN"/>
        </w:rPr>
        <w:t>第八届全国科技馆辅导员大赛广东省选拔赛安全承诺书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第八届全国科技馆辅导员大赛</w:t>
      </w:r>
      <w:r>
        <w:rPr>
          <w:rFonts w:hint="eastAsia" w:ascii="仿宋" w:hAnsi="仿宋" w:eastAsia="仿宋" w:cs="仿宋"/>
          <w:sz w:val="32"/>
          <w:szCs w:val="32"/>
          <w:lang w:val="en-US" w:eastAsia="zh-CN"/>
        </w:rPr>
        <w:t>广东省选拔赛</w:t>
      </w:r>
      <w:r>
        <w:rPr>
          <w:rFonts w:hint="eastAsia" w:ascii="仿宋" w:hAnsi="仿宋" w:eastAsia="仿宋" w:cs="仿宋"/>
          <w:sz w:val="32"/>
          <w:szCs w:val="32"/>
        </w:rPr>
        <w:t>组委会：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本团队郑重承诺：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参赛项目□科学实验/□科普短剧</w:t>
      </w:r>
      <w:r>
        <w:rPr>
          <w:rFonts w:hint="eastAsia" w:ascii="仿宋" w:hAnsi="仿宋" w:eastAsia="仿宋" w:cs="仿宋"/>
          <w:sz w:val="32"/>
          <w:szCs w:val="32"/>
          <w:lang w:val="en-US" w:eastAsia="zh-CN"/>
        </w:rPr>
        <w:t xml:space="preserve">            中</w:t>
      </w:r>
      <w:r>
        <w:rPr>
          <w:rFonts w:hint="eastAsia" w:ascii="仿宋" w:hAnsi="仿宋" w:eastAsia="仿宋" w:cs="仿宋"/>
          <w:sz w:val="32"/>
          <w:szCs w:val="32"/>
        </w:rPr>
        <w:t>的实验操作符合安全规范，项目团队会对存在潜在危险的实验道具和材料做好严格监管和必要防护，如因使用明火、具有腐蚀性或有毒有害的化学药品对场地及周边环境造成损坏的，本团队将对造成的损失照价赔偿， 并承担完全法律责任。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特此声明。</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3840" w:firstLineChars="1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参赛单位（盖章）：</w:t>
      </w:r>
    </w:p>
    <w:p>
      <w:pPr>
        <w:keepNext w:val="0"/>
        <w:keepLines w:val="0"/>
        <w:pageBreakBefore w:val="0"/>
        <w:widowControl w:val="0"/>
        <w:kinsoku/>
        <w:wordWrap/>
        <w:overflowPunct/>
        <w:topLinePunct w:val="0"/>
        <w:autoSpaceDE/>
        <w:autoSpaceDN/>
        <w:bidi w:val="0"/>
        <w:adjustRightInd/>
        <w:snapToGrid/>
        <w:spacing w:line="520" w:lineRule="exact"/>
        <w:ind w:firstLine="3840" w:firstLineChars="1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项目团队负责人签名：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p>
    <w:p>
      <w:pPr>
        <w:wordWrap w:val="0"/>
        <w:jc w:val="right"/>
        <w:rPr>
          <w:rFonts w:hint="default" w:eastAsia="仿宋"/>
          <w:lang w:val="en-US" w:eastAsia="zh-CN"/>
        </w:rPr>
      </w:pPr>
      <w:r>
        <w:rPr>
          <w:rFonts w:hint="eastAsia" w:ascii="仿宋" w:hAnsi="仿宋" w:eastAsia="仿宋" w:cs="仿宋"/>
          <w:sz w:val="32"/>
          <w:szCs w:val="32"/>
        </w:rPr>
        <w:t>年  月  日</w:t>
      </w:r>
      <w:r>
        <w:rPr>
          <w:rFonts w:hint="eastAsia" w:ascii="仿宋" w:hAnsi="仿宋" w:eastAsia="仿宋" w:cs="仿宋"/>
          <w:sz w:val="32"/>
          <w:szCs w:val="32"/>
          <w:lang w:val="en-US" w:eastAsia="zh-CN"/>
        </w:rPr>
        <w:t xml:space="preserve">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E8A307FA-8519-4859-A0CF-D00C41D0E0B0}"/>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auto"/>
    <w:pitch w:val="default"/>
    <w:sig w:usb0="00000001" w:usb1="08000000" w:usb2="00000000" w:usb3="00000000" w:csb0="00040000" w:csb1="00000000"/>
    <w:embedRegular r:id="rId2" w:fontKey="{D062E73E-2859-4D32-8D60-AECC8B045CC4}"/>
  </w:font>
  <w:font w:name="仿宋">
    <w:panose1 w:val="02010609060101010101"/>
    <w:charset w:val="86"/>
    <w:family w:val="modern"/>
    <w:pitch w:val="default"/>
    <w:sig w:usb0="800002BF" w:usb1="38CF7CFA" w:usb2="00000016" w:usb3="00000000" w:csb0="00040001" w:csb1="00000000"/>
    <w:embedRegular r:id="rId3" w:fontKey="{D2CF4DAD-C97F-4AC0-9F8F-BD27DA1851F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yODM2YWE4NWU1Y2IyMDg4YTM1NGU4M2IzOTBiZTYifQ=="/>
  </w:docVars>
  <w:rsids>
    <w:rsidRoot w:val="79152523"/>
    <w:rsid w:val="791525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customStyle="1" w:styleId="2">
    <w:name w:val="Heading2"/>
    <w:basedOn w:val="1"/>
    <w:next w:val="1"/>
    <w:qFormat/>
    <w:uiPriority w:val="0"/>
    <w:pPr>
      <w:keepNext/>
      <w:keepLines/>
      <w:spacing w:before="260" w:after="260" w:line="416" w:lineRule="auto"/>
      <w:textAlignment w:val="baseline"/>
    </w:pPr>
    <w:rPr>
      <w:rFonts w:ascii="Cambria" w:hAnsi="Cambria" w:cs="Times New Roman"/>
      <w:b/>
      <w:bCs/>
      <w:sz w:val="32"/>
      <w:szCs w:val="32"/>
    </w:rPr>
  </w:style>
  <w:style w:type="paragraph" w:styleId="3">
    <w:name w:val="footer"/>
    <w:basedOn w:val="1"/>
    <w:unhideWhenUsed/>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2024-04-23T09:39:00Z</dcterms:created>
  <dc:creator>报社编辑</dc:creator>
  <cp:lastModifiedBy>报社编辑</cp:lastModifiedBy>
  <dcterms:modified xsi:type="dcterms:W3CDTF">2024-04-23T09:39:27Z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8AA59B2C20844E33889D9EE7292C854E_11</vt:lpwstr>
  </property>
</Properties>
</file>